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ook w:val="04A0"/>
      </w:tblPr>
      <w:tblGrid>
        <w:gridCol w:w="1702"/>
        <w:gridCol w:w="3544"/>
        <w:gridCol w:w="1984"/>
        <w:gridCol w:w="2552"/>
      </w:tblGrid>
      <w:tr w:rsidR="007544E5" w:rsidRPr="00FF5050" w:rsidTr="001B6431">
        <w:trPr>
          <w:trHeight w:val="423"/>
        </w:trPr>
        <w:tc>
          <w:tcPr>
            <w:tcW w:w="1702" w:type="dxa"/>
            <w:vMerge w:val="restart"/>
            <w:shd w:val="clear" w:color="auto" w:fill="auto"/>
          </w:tcPr>
          <w:p w:rsidR="007544E5" w:rsidRPr="00FF5050" w:rsidRDefault="007544E5" w:rsidP="002959A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923290" cy="9315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7544E5" w:rsidRPr="00573191" w:rsidRDefault="007544E5" w:rsidP="002959A3">
            <w:pPr>
              <w:spacing w:after="0" w:line="240" w:lineRule="auto"/>
              <w:jc w:val="both"/>
              <w:rPr>
                <w:rFonts w:ascii="Berlin Sans FB Demi" w:hAnsi="Berlin Sans FB Demi" w:cs="Arial"/>
                <w:b/>
                <w:sz w:val="36"/>
                <w:szCs w:val="36"/>
              </w:rPr>
            </w:pPr>
            <w:r w:rsidRPr="00573191">
              <w:rPr>
                <w:rFonts w:ascii="Berlin Sans FB Demi" w:hAnsi="Berlin Sans FB Demi" w:cs="Arial"/>
                <w:b/>
                <w:sz w:val="32"/>
                <w:szCs w:val="32"/>
              </w:rPr>
              <w:t>DUNDOVO</w:t>
            </w:r>
            <w:r w:rsidRPr="00573191">
              <w:rPr>
                <w:rFonts w:ascii="Berlin Sans FB Demi" w:hAnsi="Berlin Sans FB Demi" w:cs="Arial"/>
                <w:b/>
                <w:sz w:val="36"/>
                <w:szCs w:val="36"/>
              </w:rPr>
              <w:t xml:space="preserve"> d.o.o.</w:t>
            </w:r>
          </w:p>
        </w:tc>
        <w:tc>
          <w:tcPr>
            <w:tcW w:w="1984" w:type="dxa"/>
            <w:shd w:val="clear" w:color="auto" w:fill="auto"/>
          </w:tcPr>
          <w:p w:rsidR="007544E5" w:rsidRPr="00FF5050" w:rsidRDefault="007544E5" w:rsidP="002959A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</w:tcPr>
          <w:p w:rsidR="007544E5" w:rsidRPr="00573191" w:rsidRDefault="007544E5" w:rsidP="002959A3">
            <w:pPr>
              <w:spacing w:after="0" w:line="240" w:lineRule="auto"/>
              <w:jc w:val="both"/>
            </w:pPr>
            <w:r w:rsidRPr="00573191">
              <w:t>Tel.: ++385 51 724 624</w:t>
            </w:r>
          </w:p>
          <w:p w:rsidR="007544E5" w:rsidRPr="00573191" w:rsidRDefault="007544E5" w:rsidP="002959A3">
            <w:pPr>
              <w:spacing w:after="0" w:line="240" w:lineRule="auto"/>
              <w:jc w:val="both"/>
            </w:pPr>
            <w:r w:rsidRPr="00573191">
              <w:t>Fax: ++385 51 777 083</w:t>
            </w:r>
          </w:p>
        </w:tc>
      </w:tr>
      <w:tr w:rsidR="007544E5" w:rsidRPr="00FF5050" w:rsidTr="001B6431">
        <w:tc>
          <w:tcPr>
            <w:tcW w:w="1702" w:type="dxa"/>
            <w:vMerge/>
            <w:shd w:val="clear" w:color="auto" w:fill="auto"/>
          </w:tcPr>
          <w:p w:rsidR="007544E5" w:rsidRPr="00FF5050" w:rsidRDefault="007544E5" w:rsidP="002959A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44E5" w:rsidRPr="00573191" w:rsidRDefault="007544E5" w:rsidP="002959A3">
            <w:pPr>
              <w:spacing w:after="0" w:line="240" w:lineRule="auto"/>
              <w:jc w:val="both"/>
              <w:rPr>
                <w:b/>
              </w:rPr>
            </w:pPr>
            <w:r w:rsidRPr="00573191">
              <w:rPr>
                <w:b/>
              </w:rPr>
              <w:t>51 280 RAB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4E5" w:rsidRPr="00FF5050" w:rsidRDefault="007544E5" w:rsidP="002959A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544E5" w:rsidRPr="00573191" w:rsidRDefault="007544E5" w:rsidP="002959A3">
            <w:pPr>
              <w:spacing w:after="0" w:line="240" w:lineRule="auto"/>
              <w:jc w:val="both"/>
              <w:rPr>
                <w:b/>
              </w:rPr>
            </w:pPr>
            <w:r w:rsidRPr="00573191">
              <w:rPr>
                <w:b/>
              </w:rPr>
              <w:t>www.dundovo.hr</w:t>
            </w:r>
          </w:p>
        </w:tc>
      </w:tr>
      <w:tr w:rsidR="007544E5" w:rsidRPr="00FF5050" w:rsidTr="001B6431">
        <w:tc>
          <w:tcPr>
            <w:tcW w:w="1702" w:type="dxa"/>
            <w:vMerge/>
            <w:shd w:val="clear" w:color="auto" w:fill="auto"/>
          </w:tcPr>
          <w:p w:rsidR="007544E5" w:rsidRPr="00FF5050" w:rsidRDefault="007544E5" w:rsidP="002959A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44E5" w:rsidRDefault="007544E5" w:rsidP="002959A3">
            <w:pPr>
              <w:spacing w:after="0" w:line="240" w:lineRule="auto"/>
              <w:jc w:val="both"/>
            </w:pPr>
            <w:r w:rsidRPr="00D729F1">
              <w:t>Municipium Arba A.D.Xa.C. 2</w:t>
            </w:r>
          </w:p>
          <w:p w:rsidR="007544E5" w:rsidRPr="00D729F1" w:rsidRDefault="007544E5" w:rsidP="002959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 xml:space="preserve">Palit 71 </w:t>
            </w:r>
            <w:r>
              <w:rPr>
                <w:sz w:val="20"/>
                <w:szCs w:val="20"/>
              </w:rPr>
              <w:t>(adresa dostave)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4E5" w:rsidRPr="00FF5050" w:rsidRDefault="007544E5" w:rsidP="002959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544E5" w:rsidRPr="00573191" w:rsidRDefault="007544E5" w:rsidP="002959A3">
            <w:pPr>
              <w:spacing w:after="0" w:line="240" w:lineRule="auto"/>
              <w:jc w:val="both"/>
            </w:pPr>
            <w:r w:rsidRPr="00573191">
              <w:t>E-mail:</w:t>
            </w:r>
          </w:p>
        </w:tc>
      </w:tr>
      <w:tr w:rsidR="007544E5" w:rsidRPr="00FF5050" w:rsidTr="001B6431">
        <w:trPr>
          <w:trHeight w:val="170"/>
        </w:trPr>
        <w:tc>
          <w:tcPr>
            <w:tcW w:w="170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544E5" w:rsidRPr="00FF5050" w:rsidRDefault="007544E5" w:rsidP="002959A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44E5" w:rsidRPr="00573191" w:rsidRDefault="007544E5" w:rsidP="002959A3">
            <w:pPr>
              <w:spacing w:after="0" w:line="240" w:lineRule="auto"/>
              <w:jc w:val="both"/>
            </w:pPr>
            <w:r w:rsidRPr="00573191">
              <w:t>MB: 1455796, OIB: 08484457911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44E5" w:rsidRPr="00FF5050" w:rsidRDefault="007544E5" w:rsidP="002959A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44E5" w:rsidRPr="00573191" w:rsidRDefault="007544E5" w:rsidP="002959A3">
            <w:pPr>
              <w:spacing w:after="0" w:line="240" w:lineRule="auto"/>
              <w:jc w:val="both"/>
            </w:pPr>
            <w:r>
              <w:t>info</w:t>
            </w:r>
            <w:r w:rsidRPr="00573191">
              <w:t>@</w:t>
            </w:r>
            <w:r>
              <w:t>dundovo</w:t>
            </w:r>
            <w:r w:rsidRPr="00573191">
              <w:t>.hr</w:t>
            </w:r>
          </w:p>
        </w:tc>
      </w:tr>
    </w:tbl>
    <w:p w:rsidR="007544E5" w:rsidRDefault="007544E5" w:rsidP="002959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4E5" w:rsidRPr="00287729" w:rsidRDefault="007544E5" w:rsidP="002959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28. Zakona o održivom gospodarenju otp</w:t>
      </w:r>
      <w:r w:rsidR="00287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adom (Narodne novine br. 94/13),</w:t>
      </w:r>
      <w:r w:rsidRPr="00754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članka 22. Statuta Grada Raba (»Službene novine Primorsko-goranske županije« broj 27/09, 13/13, 31/13-pročišćeni tekst i 19/15)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7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Odluke o određivanju privremene lokacije za odlaganje inertnog građevnog otpada na području Grada Raba </w:t>
      </w:r>
      <w:r w:rsidRPr="00754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(»Službene novine Prim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orsko-goranske županije« broj 39/15)</w:t>
      </w:r>
      <w:r w:rsidRPr="00754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direktor  Dundovo d.o.o.</w:t>
      </w:r>
      <w:r w:rsidRPr="007544E5">
        <w:rPr>
          <w:rFonts w:ascii="Times New Roman" w:hAnsi="Times New Roman" w:cs="Times New Roman"/>
          <w:sz w:val="24"/>
          <w:szCs w:val="24"/>
        </w:rPr>
        <w:t xml:space="preserve"> raspisuje: </w:t>
      </w:r>
    </w:p>
    <w:p w:rsidR="007544E5" w:rsidRDefault="007544E5" w:rsidP="002959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4E5" w:rsidRPr="002959A3" w:rsidRDefault="007544E5" w:rsidP="002959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9A3">
        <w:rPr>
          <w:rFonts w:ascii="Times New Roman" w:hAnsi="Times New Roman" w:cs="Times New Roman"/>
          <w:sz w:val="28"/>
          <w:szCs w:val="28"/>
        </w:rPr>
        <w:t>N A T J E Č A J</w:t>
      </w:r>
    </w:p>
    <w:p w:rsidR="007544E5" w:rsidRDefault="007544E5" w:rsidP="00E817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E5">
        <w:rPr>
          <w:rFonts w:ascii="Times New Roman" w:hAnsi="Times New Roman" w:cs="Times New Roman"/>
          <w:sz w:val="24"/>
          <w:szCs w:val="24"/>
        </w:rPr>
        <w:t xml:space="preserve">za davanje </w:t>
      </w:r>
      <w:r>
        <w:rPr>
          <w:rFonts w:ascii="Times New Roman" w:hAnsi="Times New Roman" w:cs="Times New Roman"/>
          <w:sz w:val="24"/>
          <w:szCs w:val="24"/>
        </w:rPr>
        <w:t>na upravljanje</w:t>
      </w:r>
      <w:r w:rsidRPr="007544E5">
        <w:rPr>
          <w:rFonts w:ascii="Times New Roman" w:hAnsi="Times New Roman" w:cs="Times New Roman"/>
          <w:sz w:val="24"/>
          <w:szCs w:val="24"/>
        </w:rPr>
        <w:t xml:space="preserve"> </w:t>
      </w:r>
      <w:r w:rsidR="00603B26">
        <w:rPr>
          <w:rFonts w:ascii="Times New Roman" w:hAnsi="Times New Roman" w:cs="Times New Roman"/>
          <w:sz w:val="24"/>
          <w:szCs w:val="24"/>
        </w:rPr>
        <w:t>privremenu lokaciju</w:t>
      </w:r>
      <w:r>
        <w:rPr>
          <w:rFonts w:ascii="Times New Roman" w:hAnsi="Times New Roman" w:cs="Times New Roman"/>
          <w:sz w:val="24"/>
          <w:szCs w:val="24"/>
        </w:rPr>
        <w:t xml:space="preserve"> za odlaganje inertnog građevnog otpada na području Grada Raba</w:t>
      </w:r>
    </w:p>
    <w:p w:rsidR="007544E5" w:rsidRDefault="00603B26" w:rsidP="00603B2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44E5" w:rsidRPr="002959A3">
        <w:rPr>
          <w:rFonts w:ascii="Times New Roman" w:hAnsi="Times New Roman" w:cs="Times New Roman"/>
          <w:sz w:val="24"/>
          <w:szCs w:val="24"/>
        </w:rPr>
        <w:t>Raspisuje se Natječaj za davanje na upravljanje privremen</w:t>
      </w:r>
      <w:r w:rsidR="00287729" w:rsidRPr="002959A3">
        <w:rPr>
          <w:rFonts w:ascii="Times New Roman" w:hAnsi="Times New Roman" w:cs="Times New Roman"/>
          <w:sz w:val="24"/>
          <w:szCs w:val="24"/>
        </w:rPr>
        <w:t>om lokacijom</w:t>
      </w:r>
      <w:r w:rsidR="007544E5" w:rsidRPr="002959A3">
        <w:rPr>
          <w:rFonts w:ascii="Times New Roman" w:hAnsi="Times New Roman" w:cs="Times New Roman"/>
          <w:sz w:val="24"/>
          <w:szCs w:val="24"/>
        </w:rPr>
        <w:t xml:space="preserve"> za odlaganje inertnog građevnog otpada na području Grada Raba</w:t>
      </w:r>
      <w:r w:rsidR="00287729" w:rsidRPr="002959A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to  lokacijom opisanom kao: </w:t>
      </w:r>
      <w:r w:rsidR="00287729" w:rsidRPr="002959A3">
        <w:rPr>
          <w:rFonts w:ascii="Times New Roman" w:hAnsi="Times New Roman" w:cs="Times New Roman"/>
          <w:sz w:val="24"/>
          <w:szCs w:val="24"/>
        </w:rPr>
        <w:t xml:space="preserve"> </w:t>
      </w:r>
      <w:r w:rsidR="005269AF">
        <w:rPr>
          <w:rFonts w:ascii="Times New Roman" w:hAnsi="Times New Roman" w:cs="Times New Roman"/>
          <w:sz w:val="24"/>
          <w:szCs w:val="24"/>
        </w:rPr>
        <w:t>k.č</w:t>
      </w:r>
      <w:r w:rsidR="00287729" w:rsidRPr="002959A3">
        <w:rPr>
          <w:rFonts w:ascii="Times New Roman" w:hAnsi="Times New Roman" w:cs="Times New Roman"/>
          <w:sz w:val="24"/>
          <w:szCs w:val="24"/>
        </w:rPr>
        <w:t>.</w:t>
      </w:r>
      <w:r w:rsidR="005269AF">
        <w:rPr>
          <w:rFonts w:ascii="Times New Roman" w:hAnsi="Times New Roman" w:cs="Times New Roman"/>
          <w:sz w:val="24"/>
          <w:szCs w:val="24"/>
        </w:rPr>
        <w:t xml:space="preserve"> </w:t>
      </w:r>
      <w:r w:rsidR="00287729" w:rsidRPr="002959A3">
        <w:rPr>
          <w:rFonts w:ascii="Times New Roman" w:hAnsi="Times New Roman" w:cs="Times New Roman"/>
          <w:sz w:val="24"/>
          <w:szCs w:val="24"/>
        </w:rPr>
        <w:t>802/479,</w:t>
      </w:r>
      <w:r w:rsidR="005269AF">
        <w:rPr>
          <w:rFonts w:ascii="Times New Roman" w:hAnsi="Times New Roman" w:cs="Times New Roman"/>
          <w:sz w:val="24"/>
          <w:szCs w:val="24"/>
        </w:rPr>
        <w:t xml:space="preserve"> </w:t>
      </w:r>
      <w:r w:rsidR="001B58C5">
        <w:rPr>
          <w:rFonts w:ascii="Times New Roman" w:hAnsi="Times New Roman" w:cs="Times New Roman"/>
          <w:sz w:val="24"/>
          <w:szCs w:val="24"/>
        </w:rPr>
        <w:t>z.k.ul.3262,</w:t>
      </w:r>
      <w:r w:rsidR="00287729" w:rsidRPr="002959A3">
        <w:rPr>
          <w:rFonts w:ascii="Times New Roman" w:hAnsi="Times New Roman" w:cs="Times New Roman"/>
          <w:sz w:val="24"/>
          <w:szCs w:val="24"/>
        </w:rPr>
        <w:t xml:space="preserve"> </w:t>
      </w:r>
      <w:r w:rsidR="001B58C5">
        <w:rPr>
          <w:rFonts w:ascii="Times New Roman" w:hAnsi="Times New Roman" w:cs="Times New Roman"/>
          <w:sz w:val="24"/>
          <w:szCs w:val="24"/>
        </w:rPr>
        <w:t>k.o</w:t>
      </w:r>
      <w:r w:rsidR="00287729" w:rsidRPr="002959A3">
        <w:rPr>
          <w:rFonts w:ascii="Times New Roman" w:hAnsi="Times New Roman" w:cs="Times New Roman"/>
          <w:sz w:val="24"/>
          <w:szCs w:val="24"/>
        </w:rPr>
        <w:t xml:space="preserve">. Barbat, površine 3.561 </w:t>
      </w:r>
      <w:r w:rsidR="001B58C5">
        <w:rPr>
          <w:rFonts w:ascii="Times New Roman" w:hAnsi="Times New Roman" w:cs="Times New Roman"/>
          <w:sz w:val="24"/>
          <w:szCs w:val="24"/>
          <w:vertAlign w:val="superscript"/>
        </w:rPr>
        <w:t>m2</w:t>
      </w:r>
      <w:r w:rsidR="001B58C5">
        <w:rPr>
          <w:rFonts w:ascii="Times New Roman" w:hAnsi="Times New Roman" w:cs="Times New Roman"/>
          <w:sz w:val="24"/>
          <w:szCs w:val="24"/>
        </w:rPr>
        <w:t>,</w:t>
      </w:r>
      <w:r w:rsidR="00287729" w:rsidRPr="002959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544E5" w:rsidRPr="002959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B58C5">
        <w:rPr>
          <w:rFonts w:ascii="Times New Roman" w:hAnsi="Times New Roman" w:cs="Times New Roman"/>
          <w:sz w:val="24"/>
          <w:szCs w:val="24"/>
        </w:rPr>
        <w:t xml:space="preserve">u naravi </w:t>
      </w:r>
      <w:r w:rsidR="00287729" w:rsidRPr="002959A3">
        <w:rPr>
          <w:rFonts w:ascii="Times New Roman" w:hAnsi="Times New Roman" w:cs="Times New Roman"/>
          <w:sz w:val="24"/>
          <w:szCs w:val="24"/>
        </w:rPr>
        <w:t xml:space="preserve">označenom </w:t>
      </w:r>
      <w:r>
        <w:rPr>
          <w:rFonts w:ascii="Times New Roman" w:hAnsi="Times New Roman" w:cs="Times New Roman"/>
          <w:sz w:val="24"/>
          <w:szCs w:val="24"/>
        </w:rPr>
        <w:t xml:space="preserve">kao pašnjak. </w:t>
      </w:r>
    </w:p>
    <w:p w:rsidR="002959A3" w:rsidRDefault="002959A3" w:rsidP="002959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59A3" w:rsidRDefault="002959A3" w:rsidP="009350C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</w:t>
      </w:r>
      <w:r w:rsidR="007F1CE0" w:rsidRPr="002959A3">
        <w:rPr>
          <w:rFonts w:ascii="Times New Roman" w:hAnsi="Times New Roman" w:cs="Times New Roman"/>
          <w:sz w:val="24"/>
          <w:szCs w:val="24"/>
        </w:rPr>
        <w:t>davanje na upravljanje privremenom lokacijom za odlaganje inertnog građevnog otpada na području Grada Raba</w:t>
      </w:r>
      <w:r w:rsidR="00603B26">
        <w:rPr>
          <w:rFonts w:ascii="Times New Roman" w:hAnsi="Times New Roman" w:cs="Times New Roman"/>
          <w:sz w:val="24"/>
          <w:szCs w:val="24"/>
        </w:rPr>
        <w:t xml:space="preserve"> daje se na 1 godinu</w:t>
      </w:r>
      <w:r w:rsidR="007F1CE0">
        <w:rPr>
          <w:rFonts w:ascii="Times New Roman" w:hAnsi="Times New Roman" w:cs="Times New Roman"/>
          <w:sz w:val="24"/>
          <w:szCs w:val="24"/>
        </w:rPr>
        <w:t xml:space="preserve"> (</w:t>
      </w:r>
      <w:r w:rsidR="00603B26">
        <w:rPr>
          <w:rFonts w:ascii="Times New Roman" w:hAnsi="Times New Roman" w:cs="Times New Roman"/>
          <w:sz w:val="24"/>
          <w:szCs w:val="24"/>
        </w:rPr>
        <w:t>jednu</w:t>
      </w:r>
      <w:r w:rsidR="007F1CE0">
        <w:rPr>
          <w:rFonts w:ascii="Times New Roman" w:hAnsi="Times New Roman" w:cs="Times New Roman"/>
          <w:sz w:val="24"/>
          <w:szCs w:val="24"/>
        </w:rPr>
        <w:t xml:space="preserve"> godin</w:t>
      </w:r>
      <w:r w:rsidR="00603B26">
        <w:rPr>
          <w:rFonts w:ascii="Times New Roman" w:hAnsi="Times New Roman" w:cs="Times New Roman"/>
          <w:sz w:val="24"/>
          <w:szCs w:val="24"/>
        </w:rPr>
        <w:t>u)</w:t>
      </w:r>
      <w:r w:rsidR="00A92206">
        <w:rPr>
          <w:rFonts w:ascii="Times New Roman" w:hAnsi="Times New Roman" w:cs="Times New Roman"/>
          <w:sz w:val="24"/>
          <w:szCs w:val="24"/>
        </w:rPr>
        <w:t xml:space="preserve"> s mogućnošću produženja</w:t>
      </w:r>
      <w:r w:rsidR="007F1CE0">
        <w:rPr>
          <w:rFonts w:ascii="Times New Roman" w:hAnsi="Times New Roman" w:cs="Times New Roman"/>
          <w:sz w:val="24"/>
          <w:szCs w:val="24"/>
        </w:rPr>
        <w:t>.</w:t>
      </w:r>
    </w:p>
    <w:p w:rsidR="009350C3" w:rsidRPr="002959A3" w:rsidRDefault="009350C3" w:rsidP="009350C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3B26" w:rsidRDefault="007544E5" w:rsidP="00603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4E5">
        <w:rPr>
          <w:rFonts w:ascii="Times New Roman" w:hAnsi="Times New Roman" w:cs="Times New Roman"/>
          <w:sz w:val="24"/>
          <w:szCs w:val="24"/>
        </w:rPr>
        <w:t>2</w:t>
      </w:r>
      <w:r w:rsidR="00287729">
        <w:rPr>
          <w:rFonts w:ascii="Times New Roman" w:hAnsi="Times New Roman" w:cs="Times New Roman"/>
          <w:sz w:val="24"/>
          <w:szCs w:val="24"/>
        </w:rPr>
        <w:t xml:space="preserve">. </w:t>
      </w:r>
      <w:r w:rsidR="00603B26">
        <w:rPr>
          <w:rFonts w:ascii="Times New Roman" w:hAnsi="Times New Roman" w:cs="Times New Roman"/>
          <w:sz w:val="24"/>
          <w:szCs w:val="24"/>
        </w:rPr>
        <w:t xml:space="preserve">Natječaj se provodi prikupljanjem pismenih ponuda. </w:t>
      </w:r>
      <w:r w:rsidR="00287729">
        <w:rPr>
          <w:rFonts w:ascii="Times New Roman" w:hAnsi="Times New Roman" w:cs="Times New Roman"/>
          <w:sz w:val="24"/>
          <w:szCs w:val="24"/>
        </w:rPr>
        <w:t xml:space="preserve">Natjecati se </w:t>
      </w:r>
      <w:r w:rsidR="00E17C13">
        <w:rPr>
          <w:rFonts w:ascii="Times New Roman" w:hAnsi="Times New Roman" w:cs="Times New Roman"/>
          <w:sz w:val="24"/>
          <w:szCs w:val="24"/>
        </w:rPr>
        <w:t>mogu sve o</w:t>
      </w:r>
      <w:r w:rsidRPr="007544E5">
        <w:rPr>
          <w:rFonts w:ascii="Times New Roman" w:hAnsi="Times New Roman" w:cs="Times New Roman"/>
          <w:sz w:val="24"/>
          <w:szCs w:val="24"/>
        </w:rPr>
        <w:t xml:space="preserve">sobe </w:t>
      </w:r>
      <w:r w:rsidR="00E17C13">
        <w:rPr>
          <w:rFonts w:ascii="Times New Roman" w:hAnsi="Times New Roman" w:cs="Times New Roman"/>
          <w:sz w:val="24"/>
          <w:szCs w:val="24"/>
        </w:rPr>
        <w:t xml:space="preserve">(fizičke i pravne),  kojima pravomoćnom presudom ili rješenjem  </w:t>
      </w:r>
      <w:r w:rsidR="005269AF">
        <w:rPr>
          <w:rFonts w:ascii="Times New Roman" w:hAnsi="Times New Roman" w:cs="Times New Roman"/>
          <w:sz w:val="24"/>
          <w:szCs w:val="24"/>
        </w:rPr>
        <w:t xml:space="preserve">nije </w:t>
      </w:r>
      <w:r w:rsidR="00E17C13">
        <w:rPr>
          <w:rFonts w:ascii="Times New Roman" w:hAnsi="Times New Roman" w:cs="Times New Roman"/>
          <w:sz w:val="24"/>
          <w:szCs w:val="24"/>
        </w:rPr>
        <w:t xml:space="preserve">oduzeta poslovna sposobnosti.  Natjecati se ne mogu osobe </w:t>
      </w:r>
      <w:r w:rsidRPr="007544E5">
        <w:rPr>
          <w:rFonts w:ascii="Times New Roman" w:hAnsi="Times New Roman" w:cs="Times New Roman"/>
          <w:sz w:val="24"/>
          <w:szCs w:val="24"/>
        </w:rPr>
        <w:t>koje imaju evidentirano dospjelo</w:t>
      </w:r>
      <w:r w:rsidR="00B438DB">
        <w:rPr>
          <w:rFonts w:ascii="Times New Roman" w:hAnsi="Times New Roman" w:cs="Times New Roman"/>
          <w:sz w:val="24"/>
          <w:szCs w:val="24"/>
        </w:rPr>
        <w:t>,</w:t>
      </w:r>
      <w:r w:rsidRPr="007544E5">
        <w:rPr>
          <w:rFonts w:ascii="Times New Roman" w:hAnsi="Times New Roman" w:cs="Times New Roman"/>
          <w:sz w:val="24"/>
          <w:szCs w:val="24"/>
        </w:rPr>
        <w:t xml:space="preserve"> a nepodmireno dugovanja prema Gradu </w:t>
      </w:r>
      <w:r w:rsidR="00E17C13">
        <w:rPr>
          <w:rFonts w:ascii="Times New Roman" w:hAnsi="Times New Roman" w:cs="Times New Roman"/>
          <w:sz w:val="24"/>
          <w:szCs w:val="24"/>
        </w:rPr>
        <w:t>Rabu ili Dundovo d.o.o.</w:t>
      </w:r>
      <w:r w:rsidRPr="007544E5">
        <w:rPr>
          <w:rFonts w:ascii="Times New Roman" w:hAnsi="Times New Roman" w:cs="Times New Roman"/>
          <w:sz w:val="24"/>
          <w:szCs w:val="24"/>
        </w:rPr>
        <w:t xml:space="preserve"> po bilo kojoj osnovi. </w:t>
      </w:r>
      <w:r w:rsidR="00FF0732">
        <w:rPr>
          <w:rFonts w:ascii="Times New Roman" w:hAnsi="Times New Roman" w:cs="Times New Roman"/>
          <w:sz w:val="24"/>
          <w:szCs w:val="24"/>
        </w:rPr>
        <w:t>Posebnu povoljnost predstavlja da o</w:t>
      </w:r>
      <w:r w:rsidR="007F1CE0">
        <w:rPr>
          <w:rFonts w:ascii="Times New Roman" w:hAnsi="Times New Roman" w:cs="Times New Roman"/>
          <w:sz w:val="24"/>
          <w:szCs w:val="24"/>
        </w:rPr>
        <w:t>dabrani ponuditelj posjeduje drobilicu za kamen</w:t>
      </w:r>
      <w:r w:rsidR="00FF0732">
        <w:rPr>
          <w:rFonts w:ascii="Times New Roman" w:hAnsi="Times New Roman" w:cs="Times New Roman"/>
          <w:sz w:val="24"/>
          <w:szCs w:val="24"/>
        </w:rPr>
        <w:t>, ali prethodno nije uvjet.</w:t>
      </w:r>
      <w:r w:rsidR="007F1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B26" w:rsidRDefault="00603B26" w:rsidP="00603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C13" w:rsidRDefault="00603B26" w:rsidP="00935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Visina </w:t>
      </w:r>
      <w:r w:rsidR="00F13724">
        <w:rPr>
          <w:rFonts w:ascii="Times New Roman" w:hAnsi="Times New Roman" w:cs="Times New Roman"/>
          <w:sz w:val="24"/>
          <w:szCs w:val="24"/>
        </w:rPr>
        <w:t xml:space="preserve">godišnje </w:t>
      </w:r>
      <w:r>
        <w:rPr>
          <w:rFonts w:ascii="Times New Roman" w:hAnsi="Times New Roman" w:cs="Times New Roman"/>
          <w:sz w:val="24"/>
          <w:szCs w:val="24"/>
        </w:rPr>
        <w:t>naknade z</w:t>
      </w:r>
      <w:r w:rsidRPr="002959A3">
        <w:rPr>
          <w:rFonts w:ascii="Times New Roman" w:hAnsi="Times New Roman" w:cs="Times New Roman"/>
          <w:sz w:val="24"/>
          <w:szCs w:val="24"/>
        </w:rPr>
        <w:t xml:space="preserve">a upravljanje privremenom lokacijom </w:t>
      </w:r>
      <w:r w:rsidR="00F13724">
        <w:rPr>
          <w:rFonts w:ascii="Times New Roman" w:hAnsi="Times New Roman" w:cs="Times New Roman"/>
          <w:sz w:val="24"/>
          <w:szCs w:val="24"/>
        </w:rPr>
        <w:t xml:space="preserve">za odlaganje inertnog građevnog </w:t>
      </w:r>
      <w:r w:rsidRPr="002959A3">
        <w:rPr>
          <w:rFonts w:ascii="Times New Roman" w:hAnsi="Times New Roman" w:cs="Times New Roman"/>
          <w:sz w:val="24"/>
          <w:szCs w:val="24"/>
        </w:rPr>
        <w:t>otpada na području Grada Raba</w:t>
      </w:r>
      <w:r w:rsidR="00F13724">
        <w:rPr>
          <w:rFonts w:ascii="Times New Roman" w:hAnsi="Times New Roman" w:cs="Times New Roman"/>
          <w:sz w:val="24"/>
          <w:szCs w:val="24"/>
        </w:rPr>
        <w:t xml:space="preserve"> određena je u visini od 2,00</w:t>
      </w:r>
      <w:r>
        <w:rPr>
          <w:rFonts w:ascii="Times New Roman" w:hAnsi="Times New Roman" w:cs="Times New Roman"/>
          <w:sz w:val="24"/>
          <w:szCs w:val="24"/>
        </w:rPr>
        <w:t>kn/</w:t>
      </w:r>
      <w:r w:rsidRPr="00603B26">
        <w:rPr>
          <w:rFonts w:ascii="Times New Roman" w:hAnsi="Times New Roman" w:cs="Times New Roman"/>
          <w:sz w:val="24"/>
          <w:szCs w:val="24"/>
          <w:vertAlign w:val="superscript"/>
        </w:rPr>
        <w:t>m2</w:t>
      </w:r>
      <w:r w:rsidR="00F137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13724">
        <w:rPr>
          <w:rFonts w:ascii="Times New Roman" w:hAnsi="Times New Roman" w:cs="Times New Roman"/>
          <w:sz w:val="24"/>
          <w:szCs w:val="24"/>
        </w:rPr>
        <w:t>(dvijekunepokvadratnommetru). Navedena cijena izražena je bez PDV-a</w:t>
      </w:r>
      <w:r w:rsidR="005269AF">
        <w:rPr>
          <w:rFonts w:ascii="Times New Roman" w:hAnsi="Times New Roman" w:cs="Times New Roman"/>
          <w:sz w:val="24"/>
          <w:szCs w:val="24"/>
        </w:rPr>
        <w:t xml:space="preserve"> i smatra se početnom cijenom</w:t>
      </w:r>
      <w:r w:rsidR="00F13724">
        <w:rPr>
          <w:rFonts w:ascii="Times New Roman" w:hAnsi="Times New Roman" w:cs="Times New Roman"/>
          <w:sz w:val="24"/>
          <w:szCs w:val="24"/>
        </w:rPr>
        <w:t>.</w:t>
      </w:r>
    </w:p>
    <w:p w:rsidR="002959A3" w:rsidRDefault="00F13724" w:rsidP="00295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1CE0">
        <w:rPr>
          <w:rFonts w:ascii="Times New Roman" w:hAnsi="Times New Roman" w:cs="Times New Roman"/>
          <w:sz w:val="24"/>
          <w:szCs w:val="24"/>
        </w:rPr>
        <w:t xml:space="preserve">. </w:t>
      </w:r>
      <w:r w:rsidR="002959A3">
        <w:rPr>
          <w:rFonts w:ascii="Times New Roman" w:hAnsi="Times New Roman" w:cs="Times New Roman"/>
          <w:sz w:val="24"/>
          <w:szCs w:val="24"/>
        </w:rPr>
        <w:t>Odabrani ponuditelj</w:t>
      </w:r>
      <w:r w:rsidR="007544E5" w:rsidRPr="007544E5">
        <w:rPr>
          <w:rFonts w:ascii="Times New Roman" w:hAnsi="Times New Roman" w:cs="Times New Roman"/>
          <w:sz w:val="24"/>
          <w:szCs w:val="24"/>
        </w:rPr>
        <w:t xml:space="preserve"> </w:t>
      </w:r>
      <w:r w:rsidR="00E17C13">
        <w:rPr>
          <w:rFonts w:ascii="Times New Roman" w:hAnsi="Times New Roman" w:cs="Times New Roman"/>
          <w:sz w:val="24"/>
          <w:szCs w:val="24"/>
        </w:rPr>
        <w:t>obv</w:t>
      </w:r>
      <w:r w:rsidR="002959A3">
        <w:rPr>
          <w:rFonts w:ascii="Times New Roman" w:hAnsi="Times New Roman" w:cs="Times New Roman"/>
          <w:sz w:val="24"/>
          <w:szCs w:val="24"/>
        </w:rPr>
        <w:t>ezan je</w:t>
      </w:r>
      <w:r w:rsidR="00E17C13">
        <w:rPr>
          <w:rFonts w:ascii="Times New Roman" w:hAnsi="Times New Roman" w:cs="Times New Roman"/>
          <w:sz w:val="24"/>
          <w:szCs w:val="24"/>
        </w:rPr>
        <w:t xml:space="preserve"> pružati usluge deponiranja  inertnog građevnog otpada</w:t>
      </w:r>
      <w:r w:rsidR="001B58C5">
        <w:rPr>
          <w:rFonts w:ascii="Times New Roman" w:hAnsi="Times New Roman" w:cs="Times New Roman"/>
          <w:sz w:val="24"/>
          <w:szCs w:val="24"/>
        </w:rPr>
        <w:t xml:space="preserve"> na način da deponirani inertni građevni otpad, drobilicom kamena priprema za ponovnu upotrebu</w:t>
      </w:r>
      <w:r w:rsidR="002959A3">
        <w:rPr>
          <w:rFonts w:ascii="Times New Roman" w:hAnsi="Times New Roman" w:cs="Times New Roman"/>
          <w:sz w:val="24"/>
          <w:szCs w:val="24"/>
        </w:rPr>
        <w:t>. Navedene usluge smiju se pružati</w:t>
      </w:r>
      <w:r w:rsidR="00E17C13">
        <w:rPr>
          <w:rFonts w:ascii="Times New Roman" w:hAnsi="Times New Roman" w:cs="Times New Roman"/>
          <w:sz w:val="24"/>
          <w:szCs w:val="24"/>
        </w:rPr>
        <w:t xml:space="preserve"> isključivo unutar obiljež</w:t>
      </w:r>
      <w:r w:rsidR="007544E5" w:rsidRPr="007544E5">
        <w:rPr>
          <w:rFonts w:ascii="Times New Roman" w:hAnsi="Times New Roman" w:cs="Times New Roman"/>
          <w:sz w:val="24"/>
          <w:szCs w:val="24"/>
        </w:rPr>
        <w:t>ene površine</w:t>
      </w:r>
      <w:r w:rsidR="002959A3">
        <w:rPr>
          <w:rFonts w:ascii="Times New Roman" w:hAnsi="Times New Roman" w:cs="Times New Roman"/>
          <w:sz w:val="24"/>
          <w:szCs w:val="24"/>
        </w:rPr>
        <w:t>, u</w:t>
      </w:r>
      <w:r w:rsidR="00E17C13">
        <w:rPr>
          <w:rFonts w:ascii="Times New Roman" w:hAnsi="Times New Roman" w:cs="Times New Roman"/>
          <w:sz w:val="24"/>
          <w:szCs w:val="24"/>
        </w:rPr>
        <w:t xml:space="preserve"> protivnom biti će kaž</w:t>
      </w:r>
      <w:r w:rsidR="007544E5" w:rsidRPr="007544E5">
        <w:rPr>
          <w:rFonts w:ascii="Times New Roman" w:hAnsi="Times New Roman" w:cs="Times New Roman"/>
          <w:sz w:val="24"/>
          <w:szCs w:val="24"/>
        </w:rPr>
        <w:t>njeni nov</w:t>
      </w:r>
      <w:r w:rsidR="00E17C13">
        <w:rPr>
          <w:rFonts w:ascii="Times New Roman" w:hAnsi="Times New Roman" w:cs="Times New Roman"/>
          <w:sz w:val="24"/>
          <w:szCs w:val="24"/>
        </w:rPr>
        <w:t>č</w:t>
      </w:r>
      <w:r w:rsidR="007544E5" w:rsidRPr="007544E5">
        <w:rPr>
          <w:rFonts w:ascii="Times New Roman" w:hAnsi="Times New Roman" w:cs="Times New Roman"/>
          <w:sz w:val="24"/>
          <w:szCs w:val="24"/>
        </w:rPr>
        <w:t>anom kaznom u d</w:t>
      </w:r>
      <w:r w:rsidR="00E17C13">
        <w:rPr>
          <w:rFonts w:ascii="Times New Roman" w:hAnsi="Times New Roman" w:cs="Times New Roman"/>
          <w:sz w:val="24"/>
          <w:szCs w:val="24"/>
        </w:rPr>
        <w:t>vostrukom iznosu od iznosa utvrđ</w:t>
      </w:r>
      <w:r w:rsidR="007544E5" w:rsidRPr="007544E5">
        <w:rPr>
          <w:rFonts w:ascii="Times New Roman" w:hAnsi="Times New Roman" w:cs="Times New Roman"/>
          <w:sz w:val="24"/>
          <w:szCs w:val="24"/>
        </w:rPr>
        <w:t xml:space="preserve">enog Odlukom o komunalnom redu za isti prekršaj. </w:t>
      </w:r>
      <w:r w:rsidR="00390B1E">
        <w:rPr>
          <w:rFonts w:ascii="Times New Roman" w:hAnsi="Times New Roman" w:cs="Times New Roman"/>
          <w:sz w:val="24"/>
          <w:szCs w:val="24"/>
        </w:rPr>
        <w:t>Odabrani ponuditelj</w:t>
      </w:r>
      <w:r w:rsidR="00390B1E" w:rsidRPr="007544E5">
        <w:rPr>
          <w:rFonts w:ascii="Times New Roman" w:hAnsi="Times New Roman" w:cs="Times New Roman"/>
          <w:sz w:val="24"/>
          <w:szCs w:val="24"/>
        </w:rPr>
        <w:t xml:space="preserve"> </w:t>
      </w:r>
      <w:r w:rsidR="00390B1E">
        <w:rPr>
          <w:rFonts w:ascii="Times New Roman" w:hAnsi="Times New Roman" w:cs="Times New Roman"/>
          <w:sz w:val="24"/>
          <w:szCs w:val="24"/>
        </w:rPr>
        <w:t xml:space="preserve">obvezan je ishodovati odobrenje cjenika za pružanje usluga deponiranja inertnog građevnog otpada od strane </w:t>
      </w:r>
      <w:r w:rsidR="00E17C13">
        <w:rPr>
          <w:rFonts w:ascii="Times New Roman" w:hAnsi="Times New Roman" w:cs="Times New Roman"/>
          <w:sz w:val="24"/>
          <w:szCs w:val="24"/>
        </w:rPr>
        <w:t>Grada Raba.</w:t>
      </w:r>
      <w:r w:rsidR="00295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C13" w:rsidRDefault="002959A3" w:rsidP="00295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Odabrani ponuditelj obvezan je </w:t>
      </w:r>
      <w:r w:rsidR="005269AF">
        <w:rPr>
          <w:rFonts w:ascii="Times New Roman" w:hAnsi="Times New Roman" w:cs="Times New Roman"/>
          <w:sz w:val="24"/>
          <w:szCs w:val="24"/>
        </w:rPr>
        <w:t>vratiti lokaciju</w:t>
      </w:r>
      <w:r>
        <w:rPr>
          <w:rFonts w:ascii="Times New Roman" w:hAnsi="Times New Roman" w:cs="Times New Roman"/>
          <w:sz w:val="24"/>
          <w:szCs w:val="24"/>
        </w:rPr>
        <w:t xml:space="preserve"> u prvotno stanje po isteku prava na upravljanje</w:t>
      </w:r>
      <w:r w:rsidRPr="00754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privremenom lokacijom za odlaganje inertnog građevnog otpada na području Grada Rab</w:t>
      </w:r>
      <w:r w:rsidR="0050186E">
        <w:rPr>
          <w:rFonts w:ascii="Times New Roman" w:hAnsi="Times New Roman" w:cs="Times New Roman"/>
          <w:sz w:val="24"/>
          <w:szCs w:val="24"/>
        </w:rPr>
        <w:t>a.</w:t>
      </w:r>
    </w:p>
    <w:p w:rsidR="007544E5" w:rsidRDefault="00816725" w:rsidP="00295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03B26">
        <w:rPr>
          <w:rFonts w:ascii="Times New Roman" w:hAnsi="Times New Roman" w:cs="Times New Roman"/>
          <w:sz w:val="24"/>
          <w:szCs w:val="24"/>
        </w:rPr>
        <w:t>. Pismena p</w:t>
      </w:r>
      <w:r w:rsidR="00E17C13">
        <w:rPr>
          <w:rFonts w:ascii="Times New Roman" w:hAnsi="Times New Roman" w:cs="Times New Roman"/>
          <w:sz w:val="24"/>
          <w:szCs w:val="24"/>
        </w:rPr>
        <w:t>onuda mora sadrž</w:t>
      </w:r>
      <w:r w:rsidR="007544E5" w:rsidRPr="007544E5">
        <w:rPr>
          <w:rFonts w:ascii="Times New Roman" w:hAnsi="Times New Roman" w:cs="Times New Roman"/>
          <w:sz w:val="24"/>
          <w:szCs w:val="24"/>
        </w:rPr>
        <w:t>avati: -</w:t>
      </w:r>
      <w:r w:rsidR="00E17C13">
        <w:rPr>
          <w:rFonts w:ascii="Times New Roman" w:hAnsi="Times New Roman" w:cs="Times New Roman"/>
          <w:sz w:val="24"/>
          <w:szCs w:val="24"/>
        </w:rPr>
        <w:t xml:space="preserve"> ime i prezime ponuditelja fizič</w:t>
      </w:r>
      <w:r w:rsidR="007544E5" w:rsidRPr="007544E5">
        <w:rPr>
          <w:rFonts w:ascii="Times New Roman" w:hAnsi="Times New Roman" w:cs="Times New Roman"/>
          <w:sz w:val="24"/>
          <w:szCs w:val="24"/>
        </w:rPr>
        <w:t>ke osobe, odnosno naziv pravne osobe, OIB, te adresu ponuditelja, - iznos zakupnine koju ponuditelj nudi</w:t>
      </w:r>
      <w:r w:rsidR="007F1CE0">
        <w:rPr>
          <w:rFonts w:ascii="Times New Roman" w:hAnsi="Times New Roman" w:cs="Times New Roman"/>
          <w:sz w:val="24"/>
          <w:szCs w:val="24"/>
        </w:rPr>
        <w:t>, - dokaz da je pravna ili fizič</w:t>
      </w:r>
      <w:r w:rsidR="007544E5" w:rsidRPr="007544E5">
        <w:rPr>
          <w:rFonts w:ascii="Times New Roman" w:hAnsi="Times New Roman" w:cs="Times New Roman"/>
          <w:sz w:val="24"/>
          <w:szCs w:val="24"/>
        </w:rPr>
        <w:t>ka osoba registrirana za obavljanje djelatnosti (ne starije od 6 mjeseci) - doka</w:t>
      </w:r>
      <w:r w:rsidR="007F1CE0">
        <w:rPr>
          <w:rFonts w:ascii="Times New Roman" w:hAnsi="Times New Roman" w:cs="Times New Roman"/>
          <w:sz w:val="24"/>
          <w:szCs w:val="24"/>
        </w:rPr>
        <w:t>z o uplaćenoj jamčevini u visini od 1.000 kn (tisućukuna)</w:t>
      </w:r>
      <w:r w:rsidR="009350C3">
        <w:rPr>
          <w:rFonts w:ascii="Times New Roman" w:hAnsi="Times New Roman" w:cs="Times New Roman"/>
          <w:sz w:val="24"/>
          <w:szCs w:val="24"/>
        </w:rPr>
        <w:t xml:space="preserve"> i dokaz o ne</w:t>
      </w:r>
      <w:r w:rsidR="005269AF">
        <w:rPr>
          <w:rFonts w:ascii="Times New Roman" w:hAnsi="Times New Roman" w:cs="Times New Roman"/>
          <w:sz w:val="24"/>
          <w:szCs w:val="24"/>
        </w:rPr>
        <w:t>postojanju duga u smislu t. 2. o</w:t>
      </w:r>
      <w:r w:rsidR="009350C3">
        <w:rPr>
          <w:rFonts w:ascii="Times New Roman" w:hAnsi="Times New Roman" w:cs="Times New Roman"/>
          <w:sz w:val="24"/>
          <w:szCs w:val="24"/>
        </w:rPr>
        <w:t>vog Natječaja</w:t>
      </w:r>
      <w:r w:rsidR="00E17C13">
        <w:rPr>
          <w:rFonts w:ascii="Times New Roman" w:hAnsi="Times New Roman" w:cs="Times New Roman"/>
          <w:sz w:val="24"/>
          <w:szCs w:val="24"/>
        </w:rPr>
        <w:t>.  Jamčevina se uplaćuje na rač</w:t>
      </w:r>
      <w:r w:rsidR="007544E5" w:rsidRPr="007544E5">
        <w:rPr>
          <w:rFonts w:ascii="Times New Roman" w:hAnsi="Times New Roman" w:cs="Times New Roman"/>
          <w:sz w:val="24"/>
          <w:szCs w:val="24"/>
        </w:rPr>
        <w:t>un</w:t>
      </w:r>
      <w:r w:rsidR="00E17C13">
        <w:rPr>
          <w:rFonts w:ascii="Times New Roman" w:hAnsi="Times New Roman" w:cs="Times New Roman"/>
          <w:sz w:val="24"/>
          <w:szCs w:val="24"/>
        </w:rPr>
        <w:t xml:space="preserve"> Dundovo d.o.o. </w:t>
      </w:r>
      <w:r w:rsidR="007544E5" w:rsidRPr="007544E5">
        <w:rPr>
          <w:rFonts w:ascii="Times New Roman" w:hAnsi="Times New Roman" w:cs="Times New Roman"/>
          <w:sz w:val="24"/>
          <w:szCs w:val="24"/>
        </w:rPr>
        <w:t xml:space="preserve"> </w:t>
      </w:r>
      <w:r w:rsidR="00E17C13">
        <w:rPr>
          <w:rFonts w:ascii="Times New Roman" w:hAnsi="Times New Roman" w:cs="Times New Roman"/>
        </w:rPr>
        <w:t>otvoren kod Privredne banke Zagreb d.d.broj: IBAN HR 8123400091117031274.</w:t>
      </w:r>
    </w:p>
    <w:p w:rsidR="007544E5" w:rsidRDefault="00816725" w:rsidP="00295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44E5" w:rsidRPr="007544E5">
        <w:rPr>
          <w:rFonts w:ascii="Times New Roman" w:hAnsi="Times New Roman" w:cs="Times New Roman"/>
          <w:sz w:val="24"/>
          <w:szCs w:val="24"/>
        </w:rPr>
        <w:t>. Kriterij za odabir najpovolj</w:t>
      </w:r>
      <w:r w:rsidR="00E17C13">
        <w:rPr>
          <w:rFonts w:ascii="Times New Roman" w:hAnsi="Times New Roman" w:cs="Times New Roman"/>
          <w:sz w:val="24"/>
          <w:szCs w:val="24"/>
        </w:rPr>
        <w:t>nije ponude: - ponuda koja sadrž</w:t>
      </w:r>
      <w:r w:rsidR="007544E5" w:rsidRPr="007544E5">
        <w:rPr>
          <w:rFonts w:ascii="Times New Roman" w:hAnsi="Times New Roman" w:cs="Times New Roman"/>
          <w:sz w:val="24"/>
          <w:szCs w:val="24"/>
        </w:rPr>
        <w:t>i najvišu cijenu, - ponud</w:t>
      </w:r>
      <w:r w:rsidR="00E17C13">
        <w:rPr>
          <w:rFonts w:ascii="Times New Roman" w:hAnsi="Times New Roman" w:cs="Times New Roman"/>
          <w:sz w:val="24"/>
          <w:szCs w:val="24"/>
        </w:rPr>
        <w:t>itelji s prebivalištem na područ</w:t>
      </w:r>
      <w:r w:rsidR="008B284A">
        <w:rPr>
          <w:rFonts w:ascii="Times New Roman" w:hAnsi="Times New Roman" w:cs="Times New Roman"/>
          <w:sz w:val="24"/>
          <w:szCs w:val="24"/>
        </w:rPr>
        <w:t xml:space="preserve">ju Grada Raba </w:t>
      </w:r>
      <w:r w:rsidR="007544E5" w:rsidRPr="007544E5">
        <w:rPr>
          <w:rFonts w:ascii="Times New Roman" w:hAnsi="Times New Roman" w:cs="Times New Roman"/>
          <w:sz w:val="24"/>
          <w:szCs w:val="24"/>
        </w:rPr>
        <w:t xml:space="preserve"> registrirani za obavljanje odgovarajuće djelatn</w:t>
      </w:r>
      <w:r w:rsidR="00E17C13">
        <w:rPr>
          <w:rFonts w:ascii="Times New Roman" w:hAnsi="Times New Roman" w:cs="Times New Roman"/>
          <w:sz w:val="24"/>
          <w:szCs w:val="24"/>
        </w:rPr>
        <w:t>osti, ako prihvate najvišu ponuđ</w:t>
      </w:r>
      <w:r w:rsidR="007544E5" w:rsidRPr="007544E5">
        <w:rPr>
          <w:rFonts w:ascii="Times New Roman" w:hAnsi="Times New Roman" w:cs="Times New Roman"/>
          <w:sz w:val="24"/>
          <w:szCs w:val="24"/>
        </w:rPr>
        <w:t>enu cijenu, - dugogodišnji korisnici javne površine koji su uredno podmirivali o</w:t>
      </w:r>
      <w:r w:rsidR="00E17C13">
        <w:rPr>
          <w:rFonts w:ascii="Times New Roman" w:hAnsi="Times New Roman" w:cs="Times New Roman"/>
          <w:sz w:val="24"/>
          <w:szCs w:val="24"/>
        </w:rPr>
        <w:t>bveze</w:t>
      </w:r>
      <w:r w:rsidR="007F1CE0">
        <w:rPr>
          <w:rFonts w:ascii="Times New Roman" w:hAnsi="Times New Roman" w:cs="Times New Roman"/>
          <w:sz w:val="24"/>
          <w:szCs w:val="24"/>
        </w:rPr>
        <w:t>,</w:t>
      </w:r>
      <w:r w:rsidR="00E17C13">
        <w:rPr>
          <w:rFonts w:ascii="Times New Roman" w:hAnsi="Times New Roman" w:cs="Times New Roman"/>
          <w:sz w:val="24"/>
          <w:szCs w:val="24"/>
        </w:rPr>
        <w:t xml:space="preserve"> ako prihvate najvišu ponuđ</w:t>
      </w:r>
      <w:r w:rsidR="008B284A">
        <w:rPr>
          <w:rFonts w:ascii="Times New Roman" w:hAnsi="Times New Roman" w:cs="Times New Roman"/>
          <w:sz w:val="24"/>
          <w:szCs w:val="24"/>
        </w:rPr>
        <w:t>enu cijenu.</w:t>
      </w:r>
    </w:p>
    <w:p w:rsidR="008B284A" w:rsidRDefault="00816725" w:rsidP="00295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3724">
        <w:rPr>
          <w:rFonts w:ascii="Times New Roman" w:hAnsi="Times New Roman" w:cs="Times New Roman"/>
          <w:sz w:val="24"/>
          <w:szCs w:val="24"/>
        </w:rPr>
        <w:t>. Najpovoljniji ponuditelj</w:t>
      </w:r>
      <w:r w:rsidR="007544E5" w:rsidRPr="007544E5">
        <w:rPr>
          <w:rFonts w:ascii="Times New Roman" w:hAnsi="Times New Roman" w:cs="Times New Roman"/>
          <w:sz w:val="24"/>
          <w:szCs w:val="24"/>
        </w:rPr>
        <w:t xml:space="preserve"> je </w:t>
      </w:r>
      <w:r w:rsidR="008B284A">
        <w:rPr>
          <w:rFonts w:ascii="Times New Roman" w:hAnsi="Times New Roman" w:cs="Times New Roman"/>
          <w:sz w:val="24"/>
          <w:szCs w:val="24"/>
        </w:rPr>
        <w:t>obvezan u roku od 8 dana, rač</w:t>
      </w:r>
      <w:r w:rsidR="007544E5" w:rsidRPr="007544E5">
        <w:rPr>
          <w:rFonts w:ascii="Times New Roman" w:hAnsi="Times New Roman" w:cs="Times New Roman"/>
          <w:sz w:val="24"/>
          <w:szCs w:val="24"/>
        </w:rPr>
        <w:t xml:space="preserve">unajući od dana </w:t>
      </w:r>
      <w:r w:rsidR="00F13724">
        <w:rPr>
          <w:rFonts w:ascii="Times New Roman" w:hAnsi="Times New Roman" w:cs="Times New Roman"/>
          <w:sz w:val="24"/>
          <w:szCs w:val="24"/>
        </w:rPr>
        <w:t>pismenog poziva</w:t>
      </w:r>
      <w:r w:rsidR="007544E5" w:rsidRPr="007544E5">
        <w:rPr>
          <w:rFonts w:ascii="Times New Roman" w:hAnsi="Times New Roman" w:cs="Times New Roman"/>
          <w:sz w:val="24"/>
          <w:szCs w:val="24"/>
        </w:rPr>
        <w:t xml:space="preserve"> uplatiti cjelokupni iznos </w:t>
      </w:r>
      <w:r w:rsidR="008B284A">
        <w:rPr>
          <w:rFonts w:ascii="Times New Roman" w:hAnsi="Times New Roman" w:cs="Times New Roman"/>
          <w:sz w:val="24"/>
          <w:szCs w:val="24"/>
        </w:rPr>
        <w:t xml:space="preserve">novčane naknade za pravo upravljanja </w:t>
      </w:r>
      <w:r w:rsidR="007F1CE0">
        <w:rPr>
          <w:rFonts w:ascii="Times New Roman" w:hAnsi="Times New Roman" w:cs="Times New Roman"/>
          <w:sz w:val="24"/>
          <w:szCs w:val="24"/>
        </w:rPr>
        <w:t xml:space="preserve">privremenom </w:t>
      </w:r>
      <w:r w:rsidR="008B284A">
        <w:rPr>
          <w:rFonts w:ascii="Times New Roman" w:hAnsi="Times New Roman" w:cs="Times New Roman"/>
          <w:sz w:val="24"/>
          <w:szCs w:val="24"/>
        </w:rPr>
        <w:t>lokacijom</w:t>
      </w:r>
      <w:r w:rsidR="007544E5" w:rsidRPr="007544E5">
        <w:rPr>
          <w:rFonts w:ascii="Times New Roman" w:hAnsi="Times New Roman" w:cs="Times New Roman"/>
          <w:sz w:val="24"/>
          <w:szCs w:val="24"/>
        </w:rPr>
        <w:t>. U protivnom gubi pravo na povrat jam</w:t>
      </w:r>
      <w:r w:rsidR="008B284A">
        <w:rPr>
          <w:rFonts w:ascii="Times New Roman" w:hAnsi="Times New Roman" w:cs="Times New Roman"/>
          <w:sz w:val="24"/>
          <w:szCs w:val="24"/>
        </w:rPr>
        <w:t>č</w:t>
      </w:r>
      <w:r w:rsidR="007544E5" w:rsidRPr="007544E5">
        <w:rPr>
          <w:rFonts w:ascii="Times New Roman" w:hAnsi="Times New Roman" w:cs="Times New Roman"/>
          <w:sz w:val="24"/>
          <w:szCs w:val="24"/>
        </w:rPr>
        <w:t>evine</w:t>
      </w:r>
      <w:r w:rsidR="008B284A">
        <w:rPr>
          <w:rFonts w:ascii="Times New Roman" w:hAnsi="Times New Roman" w:cs="Times New Roman"/>
          <w:sz w:val="24"/>
          <w:szCs w:val="24"/>
        </w:rPr>
        <w:t xml:space="preserve">, kao i mogućnost ostvarenja prava upravljanja </w:t>
      </w:r>
      <w:r w:rsidR="007F1CE0">
        <w:rPr>
          <w:rFonts w:ascii="Times New Roman" w:hAnsi="Times New Roman" w:cs="Times New Roman"/>
          <w:sz w:val="24"/>
          <w:szCs w:val="24"/>
        </w:rPr>
        <w:t xml:space="preserve">privremenom </w:t>
      </w:r>
      <w:r w:rsidR="008B284A">
        <w:rPr>
          <w:rFonts w:ascii="Times New Roman" w:hAnsi="Times New Roman" w:cs="Times New Roman"/>
          <w:sz w:val="24"/>
          <w:szCs w:val="24"/>
        </w:rPr>
        <w:t>lokacijom</w:t>
      </w:r>
      <w:r w:rsidR="007544E5" w:rsidRPr="007544E5">
        <w:rPr>
          <w:rFonts w:ascii="Times New Roman" w:hAnsi="Times New Roman" w:cs="Times New Roman"/>
          <w:sz w:val="24"/>
          <w:szCs w:val="24"/>
        </w:rPr>
        <w:t>.</w:t>
      </w:r>
    </w:p>
    <w:p w:rsidR="00992F3E" w:rsidRDefault="00FF0732" w:rsidP="00295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44E5" w:rsidRPr="007544E5">
        <w:rPr>
          <w:rFonts w:ascii="Times New Roman" w:hAnsi="Times New Roman" w:cs="Times New Roman"/>
          <w:sz w:val="24"/>
          <w:szCs w:val="24"/>
        </w:rPr>
        <w:t xml:space="preserve">. </w:t>
      </w:r>
      <w:r w:rsidR="008B284A">
        <w:rPr>
          <w:rFonts w:ascii="Times New Roman" w:hAnsi="Times New Roman" w:cs="Times New Roman"/>
          <w:sz w:val="24"/>
          <w:szCs w:val="24"/>
        </w:rPr>
        <w:t>Dundovo d.o.o.</w:t>
      </w:r>
      <w:r w:rsidR="007544E5" w:rsidRPr="007544E5">
        <w:rPr>
          <w:rFonts w:ascii="Times New Roman" w:hAnsi="Times New Roman" w:cs="Times New Roman"/>
          <w:sz w:val="24"/>
          <w:szCs w:val="24"/>
        </w:rPr>
        <w:t xml:space="preserve"> zadr</w:t>
      </w:r>
      <w:r w:rsidR="008B284A">
        <w:rPr>
          <w:rFonts w:ascii="Times New Roman" w:hAnsi="Times New Roman" w:cs="Times New Roman"/>
          <w:sz w:val="24"/>
          <w:szCs w:val="24"/>
        </w:rPr>
        <w:t>ž</w:t>
      </w:r>
      <w:r w:rsidR="007544E5" w:rsidRPr="007544E5">
        <w:rPr>
          <w:rFonts w:ascii="Times New Roman" w:hAnsi="Times New Roman" w:cs="Times New Roman"/>
          <w:sz w:val="24"/>
          <w:szCs w:val="24"/>
        </w:rPr>
        <w:t>ava pravo da ne izaber</w:t>
      </w:r>
      <w:r w:rsidR="008B284A">
        <w:rPr>
          <w:rFonts w:ascii="Times New Roman" w:hAnsi="Times New Roman" w:cs="Times New Roman"/>
          <w:sz w:val="24"/>
          <w:szCs w:val="24"/>
        </w:rPr>
        <w:t>e niti jednu ponudu bez obrazlož</w:t>
      </w:r>
      <w:r w:rsidR="007544E5" w:rsidRPr="007544E5">
        <w:rPr>
          <w:rFonts w:ascii="Times New Roman" w:hAnsi="Times New Roman" w:cs="Times New Roman"/>
          <w:sz w:val="24"/>
          <w:szCs w:val="24"/>
        </w:rPr>
        <w:t>enja i bez odgovornosti</w:t>
      </w:r>
      <w:r>
        <w:rPr>
          <w:rFonts w:ascii="Times New Roman" w:hAnsi="Times New Roman" w:cs="Times New Roman"/>
          <w:sz w:val="24"/>
          <w:szCs w:val="24"/>
        </w:rPr>
        <w:t xml:space="preserve"> prema bilo kojem od ponuditelju</w:t>
      </w:r>
      <w:r w:rsidR="007544E5" w:rsidRPr="00754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9A3" w:rsidRDefault="00FF0732" w:rsidP="00295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59A3">
        <w:rPr>
          <w:rFonts w:ascii="Times New Roman" w:hAnsi="Times New Roman" w:cs="Times New Roman"/>
          <w:sz w:val="24"/>
          <w:szCs w:val="24"/>
        </w:rPr>
        <w:t>. Rok za podnošenje</w:t>
      </w:r>
      <w:r w:rsidR="005269AF">
        <w:rPr>
          <w:rFonts w:ascii="Times New Roman" w:hAnsi="Times New Roman" w:cs="Times New Roman"/>
          <w:sz w:val="24"/>
          <w:szCs w:val="24"/>
        </w:rPr>
        <w:t xml:space="preserve"> ponude je do 01. travnja</w:t>
      </w:r>
      <w:r w:rsidR="00816725">
        <w:rPr>
          <w:rFonts w:ascii="Times New Roman" w:hAnsi="Times New Roman" w:cs="Times New Roman"/>
          <w:sz w:val="24"/>
          <w:szCs w:val="24"/>
        </w:rPr>
        <w:t xml:space="preserve"> 2016. g</w:t>
      </w:r>
      <w:r w:rsidR="002959A3">
        <w:rPr>
          <w:rFonts w:ascii="Times New Roman" w:hAnsi="Times New Roman" w:cs="Times New Roman"/>
          <w:sz w:val="24"/>
          <w:szCs w:val="24"/>
        </w:rPr>
        <w:t>odine.</w:t>
      </w:r>
    </w:p>
    <w:p w:rsidR="002959A3" w:rsidRDefault="00FF0732" w:rsidP="00295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544E5" w:rsidRPr="007544E5">
        <w:rPr>
          <w:rFonts w:ascii="Times New Roman" w:hAnsi="Times New Roman" w:cs="Times New Roman"/>
          <w:sz w:val="24"/>
          <w:szCs w:val="24"/>
        </w:rPr>
        <w:t>. Otvaran</w:t>
      </w:r>
      <w:r>
        <w:rPr>
          <w:rFonts w:ascii="Times New Roman" w:hAnsi="Times New Roman" w:cs="Times New Roman"/>
          <w:sz w:val="24"/>
          <w:szCs w:val="24"/>
        </w:rPr>
        <w:t xml:space="preserve">je ponuda izvršiti će Povjerenstvo za provođenje natječaja </w:t>
      </w:r>
      <w:r w:rsidR="007F1CE0">
        <w:rPr>
          <w:rFonts w:ascii="Times New Roman" w:hAnsi="Times New Roman" w:cs="Times New Roman"/>
          <w:sz w:val="24"/>
          <w:szCs w:val="24"/>
        </w:rPr>
        <w:t>Dundovo d.o.o</w:t>
      </w:r>
      <w:r w:rsidR="007544E5" w:rsidRPr="00754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71D" w:rsidRDefault="00FF0732" w:rsidP="00295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544E5" w:rsidRPr="007544E5">
        <w:rPr>
          <w:rFonts w:ascii="Times New Roman" w:hAnsi="Times New Roman" w:cs="Times New Roman"/>
          <w:sz w:val="24"/>
          <w:szCs w:val="24"/>
        </w:rPr>
        <w:t xml:space="preserve">. Ponude se podnose u pisanom obliku – zatvorenoj omotnici, neposredno u </w:t>
      </w:r>
      <w:r w:rsidR="002959A3">
        <w:rPr>
          <w:rFonts w:ascii="Times New Roman" w:hAnsi="Times New Roman" w:cs="Times New Roman"/>
          <w:sz w:val="24"/>
          <w:szCs w:val="24"/>
        </w:rPr>
        <w:t xml:space="preserve">službenim prostorijama Dundovo d.o.o. </w:t>
      </w:r>
      <w:r w:rsidR="007F1CE0">
        <w:rPr>
          <w:rFonts w:ascii="Times New Roman" w:hAnsi="Times New Roman" w:cs="Times New Roman"/>
          <w:sz w:val="24"/>
          <w:szCs w:val="24"/>
        </w:rPr>
        <w:t>ili poštom preporuč</w:t>
      </w:r>
      <w:r w:rsidR="007544E5" w:rsidRPr="007544E5">
        <w:rPr>
          <w:rFonts w:ascii="Times New Roman" w:hAnsi="Times New Roman" w:cs="Times New Roman"/>
          <w:sz w:val="24"/>
          <w:szCs w:val="24"/>
        </w:rPr>
        <w:t xml:space="preserve">eno, na slijedeću adresu: </w:t>
      </w:r>
    </w:p>
    <w:p w:rsidR="00E8171D" w:rsidRDefault="002959A3" w:rsidP="00E8171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7F1CE0">
        <w:rPr>
          <w:rFonts w:ascii="Times New Roman" w:eastAsiaTheme="minorHAnsi" w:hAnsi="Times New Roman" w:cs="Times New Roman"/>
          <w:sz w:val="24"/>
          <w:szCs w:val="24"/>
        </w:rPr>
        <w:t>Dundovo d.o.o.,</w:t>
      </w:r>
    </w:p>
    <w:p w:rsidR="00E8171D" w:rsidRDefault="002959A3" w:rsidP="00E81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CE0">
        <w:rPr>
          <w:rFonts w:ascii="Times New Roman" w:eastAsiaTheme="minorHAnsi" w:hAnsi="Times New Roman" w:cs="Times New Roman"/>
          <w:sz w:val="24"/>
          <w:szCs w:val="24"/>
        </w:rPr>
        <w:t>Trg Municipium Arba</w:t>
      </w:r>
      <w:r w:rsidR="00816725">
        <w:rPr>
          <w:rFonts w:ascii="Times New Roman" w:eastAsiaTheme="minorHAnsi" w:hAnsi="Times New Roman" w:cs="Times New Roman"/>
          <w:sz w:val="24"/>
          <w:szCs w:val="24"/>
        </w:rPr>
        <w:t xml:space="preserve"> A.D.X.Ca</w:t>
      </w:r>
      <w:r w:rsidRPr="007F1CE0">
        <w:rPr>
          <w:rFonts w:ascii="Times New Roman" w:eastAsiaTheme="minorHAnsi" w:hAnsi="Times New Roman" w:cs="Times New Roman"/>
          <w:sz w:val="24"/>
          <w:szCs w:val="24"/>
        </w:rPr>
        <w:t xml:space="preserve"> 2. dostavna adresa Palit 71, 51280 Rab,</w:t>
      </w:r>
      <w:r>
        <w:rPr>
          <w:rFonts w:ascii="Times New Roman" w:eastAsiaTheme="minorHAnsi" w:hAnsi="Times New Roman" w:cs="Times New Roman"/>
        </w:rPr>
        <w:t xml:space="preserve"> </w:t>
      </w:r>
      <w:r w:rsidRPr="00754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1D" w:rsidRDefault="002959A3" w:rsidP="00E81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provedbu natječ</w:t>
      </w:r>
      <w:r w:rsidR="007544E5" w:rsidRPr="007544E5">
        <w:rPr>
          <w:rFonts w:ascii="Times New Roman" w:hAnsi="Times New Roman" w:cs="Times New Roman"/>
          <w:sz w:val="24"/>
          <w:szCs w:val="24"/>
        </w:rPr>
        <w:t xml:space="preserve">aja </w:t>
      </w:r>
      <w:r w:rsidRPr="007544E5">
        <w:rPr>
          <w:rFonts w:ascii="Times New Roman" w:hAnsi="Times New Roman" w:cs="Times New Roman"/>
          <w:sz w:val="24"/>
          <w:szCs w:val="24"/>
        </w:rPr>
        <w:t xml:space="preserve">za davanje </w:t>
      </w:r>
      <w:r>
        <w:rPr>
          <w:rFonts w:ascii="Times New Roman" w:hAnsi="Times New Roman" w:cs="Times New Roman"/>
          <w:sz w:val="24"/>
          <w:szCs w:val="24"/>
        </w:rPr>
        <w:t>na upravljanje</w:t>
      </w:r>
      <w:r w:rsidRPr="00754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privremenom lokacijom za odlaganje inertnog građevnog otpada na području Grada Raba, sa naznakom: </w:t>
      </w:r>
    </w:p>
    <w:p w:rsidR="0004612A" w:rsidRDefault="007544E5" w:rsidP="00E81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E5">
        <w:rPr>
          <w:rFonts w:ascii="Times New Roman" w:hAnsi="Times New Roman" w:cs="Times New Roman"/>
          <w:sz w:val="24"/>
          <w:szCs w:val="24"/>
        </w:rPr>
        <w:t>“NE OTVARAJ</w:t>
      </w:r>
      <w:r w:rsidR="003E3AF5">
        <w:rPr>
          <w:rFonts w:ascii="Times New Roman" w:hAnsi="Times New Roman" w:cs="Times New Roman"/>
          <w:sz w:val="24"/>
          <w:szCs w:val="24"/>
        </w:rPr>
        <w:t>“</w:t>
      </w:r>
    </w:p>
    <w:p w:rsidR="00AD426E" w:rsidRDefault="00AD426E" w:rsidP="00E81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26E" w:rsidRDefault="00AD426E" w:rsidP="00AD4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Ovaj Natječaj objavljen je na Oglasnoj ploči društva i na web – stranici Dundovo d.o.o., te vrijedi od dana objave.</w:t>
      </w:r>
    </w:p>
    <w:p w:rsidR="0050186E" w:rsidRDefault="0050186E" w:rsidP="00E81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732" w:rsidRDefault="00FF0732" w:rsidP="00E81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1D" w:rsidRDefault="00FF0732" w:rsidP="00E81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Rabu, 1</w:t>
      </w:r>
      <w:r w:rsidR="009350C3">
        <w:rPr>
          <w:rFonts w:ascii="Times New Roman" w:hAnsi="Times New Roman" w:cs="Times New Roman"/>
          <w:sz w:val="24"/>
          <w:szCs w:val="24"/>
        </w:rPr>
        <w:t>5</w:t>
      </w:r>
      <w:r w:rsidR="00816725">
        <w:rPr>
          <w:rFonts w:ascii="Times New Roman" w:hAnsi="Times New Roman" w:cs="Times New Roman"/>
          <w:sz w:val="24"/>
          <w:szCs w:val="24"/>
        </w:rPr>
        <w:t>. v</w:t>
      </w:r>
      <w:r w:rsidR="00E8171D">
        <w:rPr>
          <w:rFonts w:ascii="Times New Roman" w:hAnsi="Times New Roman" w:cs="Times New Roman"/>
          <w:sz w:val="24"/>
          <w:szCs w:val="24"/>
        </w:rPr>
        <w:t>eljače 2016.</w:t>
      </w:r>
    </w:p>
    <w:p w:rsidR="00E8171D" w:rsidRPr="00E8171D" w:rsidRDefault="00E8171D" w:rsidP="00E81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1D" w:rsidRDefault="00E8171D" w:rsidP="00E8171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71D">
        <w:rPr>
          <w:rFonts w:ascii="Times New Roman" w:hAnsi="Times New Roman" w:cs="Times New Roman"/>
          <w:sz w:val="24"/>
          <w:szCs w:val="24"/>
        </w:rPr>
        <w:tab/>
      </w:r>
      <w:r w:rsidRPr="00E8171D">
        <w:rPr>
          <w:rFonts w:ascii="Times New Roman" w:hAnsi="Times New Roman" w:cs="Times New Roman"/>
          <w:sz w:val="24"/>
          <w:szCs w:val="24"/>
        </w:rPr>
        <w:tab/>
      </w:r>
      <w:r w:rsidRPr="00E8171D">
        <w:rPr>
          <w:rFonts w:ascii="Times New Roman" w:hAnsi="Times New Roman" w:cs="Times New Roman"/>
          <w:sz w:val="24"/>
          <w:szCs w:val="24"/>
        </w:rPr>
        <w:tab/>
      </w:r>
      <w:r w:rsidRPr="00E8171D">
        <w:rPr>
          <w:rFonts w:ascii="Times New Roman" w:hAnsi="Times New Roman" w:cs="Times New Roman"/>
          <w:sz w:val="24"/>
          <w:szCs w:val="24"/>
        </w:rPr>
        <w:tab/>
      </w:r>
      <w:r w:rsidRPr="00E8171D">
        <w:rPr>
          <w:rFonts w:ascii="Times New Roman" w:hAnsi="Times New Roman" w:cs="Times New Roman"/>
          <w:sz w:val="24"/>
          <w:szCs w:val="24"/>
        </w:rPr>
        <w:tab/>
      </w:r>
      <w:r w:rsidRPr="00E8171D">
        <w:rPr>
          <w:rFonts w:ascii="Times New Roman" w:hAnsi="Times New Roman" w:cs="Times New Roman"/>
          <w:sz w:val="24"/>
          <w:szCs w:val="24"/>
        </w:rPr>
        <w:tab/>
      </w:r>
      <w:r w:rsidRPr="00E8171D">
        <w:rPr>
          <w:rFonts w:ascii="Times New Roman" w:hAnsi="Times New Roman" w:cs="Times New Roman"/>
          <w:sz w:val="24"/>
          <w:szCs w:val="24"/>
        </w:rPr>
        <w:tab/>
      </w:r>
      <w:r w:rsidRPr="00E8171D">
        <w:rPr>
          <w:rFonts w:ascii="Times New Roman" w:hAnsi="Times New Roman" w:cs="Times New Roman"/>
          <w:sz w:val="24"/>
          <w:szCs w:val="24"/>
        </w:rPr>
        <w:tab/>
      </w:r>
      <w:r w:rsidRPr="00E8171D">
        <w:rPr>
          <w:rFonts w:ascii="Times New Roman" w:hAnsi="Times New Roman" w:cs="Times New Roman"/>
          <w:sz w:val="24"/>
          <w:szCs w:val="24"/>
        </w:rPr>
        <w:tab/>
      </w:r>
      <w:r w:rsidRPr="00E8171D">
        <w:rPr>
          <w:rFonts w:ascii="Times New Roman" w:hAnsi="Times New Roman" w:cs="Times New Roman"/>
          <w:color w:val="000000"/>
          <w:sz w:val="24"/>
          <w:szCs w:val="24"/>
        </w:rPr>
        <w:t xml:space="preserve">    DUNDOVO d.o.o.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="00816725">
        <w:rPr>
          <w:rFonts w:ascii="Times New Roman" w:hAnsi="Times New Roman" w:cs="Times New Roman"/>
          <w:color w:val="000000"/>
          <w:sz w:val="24"/>
          <w:szCs w:val="24"/>
        </w:rPr>
        <w:t>Direktor</w:t>
      </w:r>
    </w:p>
    <w:p w:rsidR="009350C3" w:rsidRDefault="009350C3" w:rsidP="009350C3">
      <w:pPr>
        <w:spacing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71D" w:rsidRPr="00E8171D">
        <w:rPr>
          <w:rFonts w:ascii="Times New Roman" w:hAnsi="Times New Roman" w:cs="Times New Roman"/>
          <w:color w:val="000000"/>
          <w:sz w:val="24"/>
          <w:szCs w:val="24"/>
        </w:rPr>
        <w:t>Mladen Kuparić</w:t>
      </w:r>
      <w:r w:rsidR="008167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8171D" w:rsidRPr="00E8171D">
        <w:rPr>
          <w:rFonts w:ascii="Times New Roman" w:hAnsi="Times New Roman" w:cs="Times New Roman"/>
          <w:color w:val="000000"/>
          <w:sz w:val="24"/>
          <w:szCs w:val="24"/>
        </w:rPr>
        <w:t xml:space="preserve"> oec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426E" w:rsidRPr="009350C3" w:rsidRDefault="00AD426E" w:rsidP="009350C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26E">
        <w:rPr>
          <w:rFonts w:ascii="Times New Roman" w:hAnsi="Times New Roman" w:cs="Times New Roman"/>
          <w:i/>
          <w:color w:val="000000"/>
          <w:sz w:val="24"/>
          <w:szCs w:val="24"/>
        </w:rPr>
        <w:t>Dostaviti:</w:t>
      </w:r>
    </w:p>
    <w:p w:rsidR="00AD426E" w:rsidRPr="00AD426E" w:rsidRDefault="00AD426E" w:rsidP="00AD42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426E">
        <w:rPr>
          <w:rFonts w:ascii="Times New Roman" w:hAnsi="Times New Roman" w:cs="Times New Roman"/>
          <w:i/>
          <w:color w:val="000000"/>
          <w:sz w:val="24"/>
          <w:szCs w:val="24"/>
        </w:rPr>
        <w:t>Oglasna ploča</w:t>
      </w:r>
    </w:p>
    <w:p w:rsidR="00E8171D" w:rsidRPr="007544E5" w:rsidRDefault="00E8171D" w:rsidP="00E81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171D" w:rsidRPr="007544E5" w:rsidSect="0004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AC6"/>
    <w:multiLevelType w:val="hybridMultilevel"/>
    <w:tmpl w:val="6BE48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80909"/>
    <w:multiLevelType w:val="hybridMultilevel"/>
    <w:tmpl w:val="9B1ACCF0"/>
    <w:lvl w:ilvl="0" w:tplc="112070F4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2208B"/>
    <w:multiLevelType w:val="hybridMultilevel"/>
    <w:tmpl w:val="926E1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7544E5"/>
    <w:rsid w:val="0004612A"/>
    <w:rsid w:val="001B58C5"/>
    <w:rsid w:val="002030EE"/>
    <w:rsid w:val="00287729"/>
    <w:rsid w:val="002959A3"/>
    <w:rsid w:val="00390B1E"/>
    <w:rsid w:val="003E3AF5"/>
    <w:rsid w:val="0050186E"/>
    <w:rsid w:val="005269AF"/>
    <w:rsid w:val="005A1284"/>
    <w:rsid w:val="005B072C"/>
    <w:rsid w:val="005D6325"/>
    <w:rsid w:val="005D7ED9"/>
    <w:rsid w:val="00603B26"/>
    <w:rsid w:val="00675D3A"/>
    <w:rsid w:val="007544E5"/>
    <w:rsid w:val="007F1CE0"/>
    <w:rsid w:val="00816725"/>
    <w:rsid w:val="008B284A"/>
    <w:rsid w:val="008E58C6"/>
    <w:rsid w:val="009350C3"/>
    <w:rsid w:val="00992F3E"/>
    <w:rsid w:val="00A9141B"/>
    <w:rsid w:val="00A92206"/>
    <w:rsid w:val="00AD426E"/>
    <w:rsid w:val="00B438DB"/>
    <w:rsid w:val="00E17C13"/>
    <w:rsid w:val="00E8171D"/>
    <w:rsid w:val="00F13724"/>
    <w:rsid w:val="00FF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44E5"/>
  </w:style>
  <w:style w:type="paragraph" w:styleId="BalloonText">
    <w:name w:val="Balloon Text"/>
    <w:basedOn w:val="Normal"/>
    <w:link w:val="BalloonTextChar"/>
    <w:uiPriority w:val="99"/>
    <w:semiHidden/>
    <w:unhideWhenUsed/>
    <w:rsid w:val="0075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7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729"/>
    <w:rPr>
      <w:b/>
      <w:bCs/>
    </w:rPr>
  </w:style>
  <w:style w:type="paragraph" w:styleId="ListParagraph">
    <w:name w:val="List Paragraph"/>
    <w:basedOn w:val="Normal"/>
    <w:uiPriority w:val="34"/>
    <w:qFormat/>
    <w:rsid w:val="00295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1990-B46B-4717-8336-4308253E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2016-02-11T06:36:00Z</cp:lastPrinted>
  <dcterms:created xsi:type="dcterms:W3CDTF">2016-02-10T08:50:00Z</dcterms:created>
  <dcterms:modified xsi:type="dcterms:W3CDTF">2016-02-22T07:56:00Z</dcterms:modified>
</cp:coreProperties>
</file>